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00" w:type="dxa"/>
        <w:tblCellSpacing w:w="0" w:type="dxa"/>
        <w:tblCellMar>
          <w:left w:w="0" w:type="dxa"/>
          <w:right w:w="0" w:type="dxa"/>
        </w:tblCellMar>
        <w:tblLook w:val="04A0"/>
      </w:tblPr>
      <w:tblGrid>
        <w:gridCol w:w="10110"/>
        <w:gridCol w:w="3090"/>
      </w:tblGrid>
      <w:tr w:rsidR="00CC54B8" w:rsidRPr="00CC54B8" w:rsidTr="00CC54B8">
        <w:trPr>
          <w:tblCellSpacing w:w="0" w:type="dxa"/>
        </w:trPr>
        <w:tc>
          <w:tcPr>
            <w:tcW w:w="10110" w:type="dxa"/>
            <w:hideMark/>
          </w:tcPr>
          <w:p w:rsidR="00CC54B8" w:rsidRPr="00CC54B8" w:rsidRDefault="00CC54B8" w:rsidP="00CC54B8">
            <w:proofErr w:type="spellStart"/>
            <w:r w:rsidRPr="00CC54B8">
              <w:t>Ifugao</w:t>
            </w:r>
            <w:proofErr w:type="spellEnd"/>
            <w:r w:rsidRPr="00CC54B8">
              <w:t xml:space="preserve"> Blanket</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00250" cy="2857500"/>
                  <wp:effectExtent l="19050" t="0" r="0" b="0"/>
                  <wp:wrapSquare wrapText="bothSides"/>
                  <wp:docPr id="2" name="Picture 2" descr="http://www.nationalmuseum.gov.ph/nationalmuseumbeta/Collections/Ethno/blan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ionalmuseum.gov.ph/nationalmuseumbeta/Collections/Ethno/blanket.jpg"/>
                          <pic:cNvPicPr>
                            <a:picLocks noChangeAspect="1" noChangeArrowheads="1"/>
                          </pic:cNvPicPr>
                        </pic:nvPicPr>
                        <pic:blipFill>
                          <a:blip r:embed="rId4"/>
                          <a:srcRect/>
                          <a:stretch>
                            <a:fillRect/>
                          </a:stretch>
                        </pic:blipFill>
                        <pic:spPr bwMode="auto">
                          <a:xfrm>
                            <a:off x="0" y="0"/>
                            <a:ext cx="2000250" cy="2857500"/>
                          </a:xfrm>
                          <a:prstGeom prst="rect">
                            <a:avLst/>
                          </a:prstGeom>
                          <a:noFill/>
                          <a:ln w="9525">
                            <a:noFill/>
                            <a:miter lim="800000"/>
                            <a:headEnd/>
                            <a:tailEnd/>
                          </a:ln>
                        </pic:spPr>
                      </pic:pic>
                    </a:graphicData>
                  </a:graphic>
                </wp:anchor>
              </w:drawing>
            </w:r>
            <w:r w:rsidRPr="00CC54B8">
              <w:t xml:space="preserve">The </w:t>
            </w:r>
            <w:proofErr w:type="spellStart"/>
            <w:r w:rsidRPr="00CC54B8">
              <w:t>kinuttiyan</w:t>
            </w:r>
            <w:proofErr w:type="spellEnd"/>
            <w:r w:rsidRPr="00CC54B8">
              <w:t xml:space="preserve"> or a cotton blanket is a rare ethnographic textile collection of the Anthropology Division. There are only a few existing </w:t>
            </w:r>
            <w:proofErr w:type="spellStart"/>
            <w:r w:rsidRPr="00CC54B8">
              <w:t>kinuttiyan</w:t>
            </w:r>
            <w:proofErr w:type="spellEnd"/>
            <w:r w:rsidRPr="00CC54B8">
              <w:t xml:space="preserve"> documented and they are found in the municipalities of </w:t>
            </w:r>
            <w:proofErr w:type="spellStart"/>
            <w:r w:rsidRPr="00CC54B8">
              <w:t>Banaue</w:t>
            </w:r>
            <w:proofErr w:type="spellEnd"/>
            <w:r w:rsidRPr="00CC54B8">
              <w:t xml:space="preserve">, </w:t>
            </w:r>
            <w:proofErr w:type="spellStart"/>
            <w:r w:rsidRPr="00CC54B8">
              <w:t>Kiangan</w:t>
            </w:r>
            <w:proofErr w:type="spellEnd"/>
            <w:r w:rsidRPr="00CC54B8">
              <w:t xml:space="preserve"> and </w:t>
            </w:r>
            <w:proofErr w:type="spellStart"/>
            <w:r w:rsidRPr="00CC54B8">
              <w:t>Hungduan</w:t>
            </w:r>
            <w:proofErr w:type="spellEnd"/>
            <w:r w:rsidRPr="00CC54B8">
              <w:t xml:space="preserve"> in </w:t>
            </w:r>
            <w:proofErr w:type="spellStart"/>
            <w:r w:rsidRPr="00CC54B8">
              <w:t>Ifugao</w:t>
            </w:r>
            <w:proofErr w:type="spellEnd"/>
            <w:r w:rsidRPr="00CC54B8">
              <w:t xml:space="preserve"> Province. The blanket is woven by women using the back strap loom. It is made and formed from commercialized cotton threads, utilizing the tie and dye method from natural dyes (</w:t>
            </w:r>
            <w:proofErr w:type="spellStart"/>
            <w:r w:rsidRPr="00CC54B8">
              <w:t>ikat</w:t>
            </w:r>
            <w:proofErr w:type="spellEnd"/>
            <w:r w:rsidRPr="00CC54B8">
              <w:t xml:space="preserve"> technique). Indigenous plants locally called </w:t>
            </w:r>
            <w:proofErr w:type="spellStart"/>
            <w:r w:rsidRPr="00CC54B8">
              <w:t>hawili</w:t>
            </w:r>
            <w:proofErr w:type="spellEnd"/>
            <w:r w:rsidRPr="00CC54B8">
              <w:t xml:space="preserve"> (</w:t>
            </w:r>
            <w:proofErr w:type="spellStart"/>
            <w:r w:rsidRPr="00CC54B8">
              <w:t>Elaecarpus</w:t>
            </w:r>
            <w:proofErr w:type="spellEnd"/>
            <w:r w:rsidRPr="00CC54B8">
              <w:t xml:space="preserve"> </w:t>
            </w:r>
            <w:proofErr w:type="spellStart"/>
            <w:r w:rsidRPr="00CC54B8">
              <w:t>pendulus</w:t>
            </w:r>
            <w:proofErr w:type="spellEnd"/>
            <w:r w:rsidRPr="00CC54B8">
              <w:t xml:space="preserve">) and </w:t>
            </w:r>
            <w:proofErr w:type="spellStart"/>
            <w:r w:rsidRPr="00CC54B8">
              <w:t>bolux</w:t>
            </w:r>
            <w:proofErr w:type="spellEnd"/>
            <w:r w:rsidRPr="00CC54B8">
              <w:t xml:space="preserve"> (</w:t>
            </w:r>
            <w:proofErr w:type="spellStart"/>
            <w:r w:rsidRPr="00CC54B8">
              <w:t>Acalypha</w:t>
            </w:r>
            <w:proofErr w:type="spellEnd"/>
            <w:r w:rsidRPr="00CC54B8">
              <w:t xml:space="preserve"> </w:t>
            </w:r>
            <w:proofErr w:type="spellStart"/>
            <w:r w:rsidRPr="00CC54B8">
              <w:t>stipulacea</w:t>
            </w:r>
            <w:proofErr w:type="spellEnd"/>
            <w:r w:rsidRPr="00CC54B8">
              <w:t> </w:t>
            </w:r>
            <w:proofErr w:type="spellStart"/>
            <w:r w:rsidRPr="00CC54B8">
              <w:t>klotz</w:t>
            </w:r>
            <w:proofErr w:type="spellEnd"/>
            <w:r w:rsidRPr="00CC54B8">
              <w:t>) is mixed and boiled until the desired black color is achieved. This is also done to other indigenous legumes for the red and yellow colors. The red and yellow colors are utilized for aesthetic purposes.</w:t>
            </w:r>
            <w:r w:rsidRPr="00CC54B8">
              <w:br/>
            </w:r>
            <w:r w:rsidRPr="00CC54B8">
              <w:br/>
              <w:t xml:space="preserve">The blanket has anthropomorphic figures at the center. It was used to cover the corpse of an </w:t>
            </w:r>
            <w:proofErr w:type="spellStart"/>
            <w:r w:rsidRPr="00CC54B8">
              <w:t>Ifugao</w:t>
            </w:r>
            <w:proofErr w:type="spellEnd"/>
            <w:r w:rsidRPr="00CC54B8">
              <w:t xml:space="preserve"> after death. The blanket is a national cultural treasure collected in June 13, 1968 by William Beyer in the municipality of </w:t>
            </w:r>
            <w:proofErr w:type="spellStart"/>
            <w:r w:rsidRPr="00CC54B8">
              <w:t>Amganad</w:t>
            </w:r>
            <w:proofErr w:type="spellEnd"/>
            <w:r w:rsidRPr="00CC54B8">
              <w:t xml:space="preserve">, </w:t>
            </w:r>
            <w:proofErr w:type="spellStart"/>
            <w:r w:rsidRPr="00CC54B8">
              <w:t>Banaue</w:t>
            </w:r>
            <w:proofErr w:type="spellEnd"/>
            <w:r w:rsidRPr="00CC54B8">
              <w:t xml:space="preserve">, </w:t>
            </w:r>
            <w:proofErr w:type="spellStart"/>
            <w:r w:rsidRPr="00CC54B8">
              <w:t>Ifugao</w:t>
            </w:r>
            <w:proofErr w:type="spellEnd"/>
            <w:r w:rsidRPr="00CC54B8">
              <w:t>.</w:t>
            </w:r>
            <w:r w:rsidRPr="00CC54B8">
              <w:br/>
            </w:r>
            <w:r w:rsidRPr="00CC54B8">
              <w:br/>
              <w:t>The blanket is 2.68 meters in length and 1.92 meters in width.</w:t>
            </w:r>
          </w:p>
        </w:tc>
        <w:tc>
          <w:tcPr>
            <w:tcW w:w="3090" w:type="dxa"/>
            <w:hideMark/>
          </w:tcPr>
          <w:p w:rsidR="00CC54B8" w:rsidRPr="00CC54B8" w:rsidRDefault="00CC54B8" w:rsidP="00CC54B8">
            <w:r w:rsidRPr="00CC54B8">
              <w:t> </w:t>
            </w:r>
          </w:p>
        </w:tc>
      </w:tr>
    </w:tbl>
    <w:p w:rsidR="00CC54B8" w:rsidRPr="00CC54B8" w:rsidRDefault="00CC54B8" w:rsidP="00CC54B8">
      <w:r w:rsidRPr="00CC54B8">
        <w:t>Syllabic </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85900" cy="2743200"/>
            <wp:effectExtent l="19050" t="0" r="0" b="0"/>
            <wp:wrapSquare wrapText="bothSides"/>
            <wp:docPr id="3" name="Picture 3" descr="http://www.nationalmuseum.gov.ph/nationalmuseumbeta/Collections/Ethno/wri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ionalmuseum.gov.ph/nationalmuseumbeta/Collections/Ethno/writings.png"/>
                    <pic:cNvPicPr>
                      <a:picLocks noChangeAspect="1" noChangeArrowheads="1"/>
                    </pic:cNvPicPr>
                  </pic:nvPicPr>
                  <pic:blipFill>
                    <a:blip r:embed="rId5"/>
                    <a:srcRect/>
                    <a:stretch>
                      <a:fillRect/>
                    </a:stretch>
                  </pic:blipFill>
                  <pic:spPr bwMode="auto">
                    <a:xfrm>
                      <a:off x="0" y="0"/>
                      <a:ext cx="1485900" cy="2743200"/>
                    </a:xfrm>
                    <a:prstGeom prst="rect">
                      <a:avLst/>
                    </a:prstGeom>
                    <a:noFill/>
                    <a:ln w="9525">
                      <a:noFill/>
                      <a:miter lim="800000"/>
                      <a:headEnd/>
                      <a:tailEnd/>
                    </a:ln>
                  </pic:spPr>
                </pic:pic>
              </a:graphicData>
            </a:graphic>
          </wp:anchor>
        </w:drawing>
      </w:r>
    </w:p>
    <w:p w:rsidR="00CC54B8" w:rsidRPr="00CC54B8" w:rsidRDefault="00CC54B8" w:rsidP="00CC54B8">
      <w:r w:rsidRPr="00CC54B8">
        <w:t>Writing is an ancient form of communication in the Philippines. Reading and writing had spread through the archipelago via the complex network of trade routes. Early Filipinos wrote on bamboo segments, tree barks and palm leaves with pointed knives, sticks and charcoal in the place of modern day paper and pen. Traditionally, writing was used for the expression of poetry and personal letters.</w:t>
      </w:r>
      <w:r w:rsidRPr="00CC54B8">
        <w:br/>
      </w:r>
      <w:r w:rsidRPr="00CC54B8">
        <w:br/>
        <w:t xml:space="preserve">Generally, there are 17 symbols in the Philippine </w:t>
      </w:r>
      <w:proofErr w:type="spellStart"/>
      <w:r w:rsidRPr="00CC54B8">
        <w:t>syllabary</w:t>
      </w:r>
      <w:proofErr w:type="spellEnd"/>
      <w:r w:rsidRPr="00CC54B8">
        <w:t xml:space="preserve"> or which 14 represent consonant and 3 represent vowels. The consonants are </w:t>
      </w:r>
      <w:proofErr w:type="spellStart"/>
      <w:r w:rsidRPr="00CC54B8">
        <w:t>ba</w:t>
      </w:r>
      <w:proofErr w:type="spellEnd"/>
      <w:r w:rsidRPr="00CC54B8">
        <w:t xml:space="preserve">, ka, </w:t>
      </w:r>
      <w:proofErr w:type="spellStart"/>
      <w:r w:rsidRPr="00CC54B8">
        <w:t>da</w:t>
      </w:r>
      <w:proofErr w:type="spellEnd"/>
      <w:r w:rsidRPr="00CC54B8">
        <w:t xml:space="preserve">, ha, la, ma, </w:t>
      </w:r>
      <w:proofErr w:type="spellStart"/>
      <w:proofErr w:type="gramStart"/>
      <w:r w:rsidRPr="00CC54B8">
        <w:t>na</w:t>
      </w:r>
      <w:proofErr w:type="spellEnd"/>
      <w:proofErr w:type="gramEnd"/>
      <w:r w:rsidRPr="00CC54B8">
        <w:t xml:space="preserve">, </w:t>
      </w:r>
      <w:proofErr w:type="spellStart"/>
      <w:r w:rsidRPr="00CC54B8">
        <w:t>nga</w:t>
      </w:r>
      <w:proofErr w:type="spellEnd"/>
      <w:r w:rsidRPr="00CC54B8">
        <w:t xml:space="preserve">, pa, </w:t>
      </w:r>
      <w:proofErr w:type="spellStart"/>
      <w:r w:rsidRPr="00CC54B8">
        <w:t>sa</w:t>
      </w:r>
      <w:proofErr w:type="spellEnd"/>
      <w:r w:rsidRPr="00CC54B8">
        <w:t xml:space="preserve">, </w:t>
      </w:r>
      <w:proofErr w:type="spellStart"/>
      <w:r w:rsidRPr="00CC54B8">
        <w:t>ta</w:t>
      </w:r>
      <w:proofErr w:type="spellEnd"/>
      <w:r w:rsidRPr="00CC54B8">
        <w:t xml:space="preserve">, </w:t>
      </w:r>
      <w:proofErr w:type="spellStart"/>
      <w:r w:rsidRPr="00CC54B8">
        <w:t>wa</w:t>
      </w:r>
      <w:proofErr w:type="spellEnd"/>
      <w:r w:rsidRPr="00CC54B8">
        <w:t xml:space="preserve"> and </w:t>
      </w:r>
      <w:proofErr w:type="spellStart"/>
      <w:r w:rsidRPr="00CC54B8">
        <w:t>ya</w:t>
      </w:r>
      <w:proofErr w:type="spellEnd"/>
      <w:r w:rsidRPr="00CC54B8">
        <w:t xml:space="preserve">. The addition of </w:t>
      </w:r>
      <w:proofErr w:type="spellStart"/>
      <w:r w:rsidRPr="00CC54B8">
        <w:t>ra</w:t>
      </w:r>
      <w:proofErr w:type="spellEnd"/>
      <w:r w:rsidRPr="00CC54B8">
        <w:t xml:space="preserve"> in some groups is recent adaptation. A diacritical mark above the consonant represents the “</w:t>
      </w:r>
      <w:proofErr w:type="spellStart"/>
      <w:r w:rsidRPr="00CC54B8">
        <w:t>i</w:t>
      </w:r>
      <w:proofErr w:type="spellEnd"/>
      <w:r w:rsidRPr="00CC54B8">
        <w:t xml:space="preserve">/e” sound, while a diacritical mark below represents the “o/u.” Of the various writing systems derivative of the </w:t>
      </w:r>
      <w:proofErr w:type="spellStart"/>
      <w:r w:rsidRPr="00CC54B8">
        <w:t>baybayin</w:t>
      </w:r>
      <w:proofErr w:type="spellEnd"/>
      <w:r w:rsidRPr="00CC54B8">
        <w:t xml:space="preserve">, only four </w:t>
      </w:r>
      <w:proofErr w:type="spellStart"/>
      <w:r w:rsidRPr="00CC54B8">
        <w:t>ethnolinguistic</w:t>
      </w:r>
      <w:proofErr w:type="spellEnd"/>
      <w:r w:rsidRPr="00CC54B8">
        <w:t xml:space="preserve"> groups have retained the use of the ancient syllabic scripts; the </w:t>
      </w:r>
      <w:proofErr w:type="spellStart"/>
      <w:r w:rsidRPr="00CC54B8">
        <w:t>Hanunoo</w:t>
      </w:r>
      <w:proofErr w:type="spellEnd"/>
      <w:r w:rsidRPr="00CC54B8">
        <w:t xml:space="preserve"> and </w:t>
      </w:r>
      <w:proofErr w:type="spellStart"/>
      <w:r w:rsidRPr="00CC54B8">
        <w:t>Buhid</w:t>
      </w:r>
      <w:proofErr w:type="spellEnd"/>
      <w:r w:rsidRPr="00CC54B8">
        <w:t xml:space="preserve"> of </w:t>
      </w:r>
      <w:proofErr w:type="spellStart"/>
      <w:r w:rsidRPr="00CC54B8">
        <w:t>Mangyan</w:t>
      </w:r>
      <w:proofErr w:type="spellEnd"/>
      <w:r w:rsidRPr="00CC54B8">
        <w:t xml:space="preserve"> in Mindoro and the </w:t>
      </w:r>
      <w:proofErr w:type="spellStart"/>
      <w:r w:rsidRPr="00CC54B8">
        <w:t>Tagbanua</w:t>
      </w:r>
      <w:proofErr w:type="spellEnd"/>
      <w:r w:rsidRPr="00CC54B8">
        <w:t xml:space="preserve"> and </w:t>
      </w:r>
      <w:proofErr w:type="spellStart"/>
      <w:r w:rsidRPr="00CC54B8">
        <w:t>Pala’wan</w:t>
      </w:r>
      <w:proofErr w:type="spellEnd"/>
      <w:r w:rsidRPr="00CC54B8">
        <w:t xml:space="preserve"> of Palawan. However, they are on the verge of losing their own writing because of cultural and environmental pressures, therefore steps have been taken to prevent their extinction. </w:t>
      </w:r>
      <w:proofErr w:type="spellStart"/>
      <w:r w:rsidRPr="00CC54B8">
        <w:t>Antoon</w:t>
      </w:r>
      <w:proofErr w:type="spellEnd"/>
      <w:r w:rsidRPr="00CC54B8">
        <w:t xml:space="preserve"> </w:t>
      </w:r>
      <w:proofErr w:type="spellStart"/>
      <w:r w:rsidRPr="00CC54B8">
        <w:t>Postma</w:t>
      </w:r>
      <w:proofErr w:type="spellEnd"/>
      <w:r w:rsidRPr="00CC54B8">
        <w:t xml:space="preserve">, a former SVD missionary Dutch and later married one of the local </w:t>
      </w:r>
      <w:proofErr w:type="spellStart"/>
      <w:r w:rsidRPr="00CC54B8">
        <w:t>Mangyan</w:t>
      </w:r>
      <w:proofErr w:type="spellEnd"/>
      <w:r w:rsidRPr="00CC54B8">
        <w:t xml:space="preserve">, worked to revive the </w:t>
      </w:r>
      <w:proofErr w:type="spellStart"/>
      <w:r w:rsidRPr="00CC54B8">
        <w:t>Hanunoo</w:t>
      </w:r>
      <w:proofErr w:type="spellEnd"/>
      <w:r w:rsidRPr="00CC54B8">
        <w:t xml:space="preserve"> script and established a school for this purpose. The </w:t>
      </w:r>
      <w:r w:rsidRPr="00CC54B8">
        <w:lastRenderedPageBreak/>
        <w:t xml:space="preserve">National Museum has also started a project that aims to revive the use of the </w:t>
      </w:r>
      <w:proofErr w:type="spellStart"/>
      <w:r w:rsidRPr="00CC54B8">
        <w:t>Buhid</w:t>
      </w:r>
      <w:proofErr w:type="spellEnd"/>
      <w:r w:rsidRPr="00CC54B8">
        <w:t xml:space="preserve">, </w:t>
      </w:r>
      <w:proofErr w:type="spellStart"/>
      <w:r w:rsidRPr="00CC54B8">
        <w:t>Tagbanua</w:t>
      </w:r>
      <w:proofErr w:type="spellEnd"/>
      <w:r w:rsidRPr="00CC54B8">
        <w:t xml:space="preserve"> and </w:t>
      </w:r>
      <w:proofErr w:type="spellStart"/>
      <w:r w:rsidRPr="00CC54B8">
        <w:t>Pala’wan</w:t>
      </w:r>
      <w:proofErr w:type="spellEnd"/>
      <w:r w:rsidRPr="00CC54B8">
        <w:t xml:space="preserve"> system of writing.</w:t>
      </w:r>
    </w:p>
    <w:p w:rsidR="00CC54B8" w:rsidRPr="00CC54B8" w:rsidRDefault="00CC54B8" w:rsidP="00CC54B8">
      <w:proofErr w:type="spellStart"/>
      <w:r w:rsidRPr="00CC54B8">
        <w:t>Maranao</w:t>
      </w:r>
      <w:proofErr w:type="spellEnd"/>
      <w:r w:rsidRPr="00CC54B8">
        <w:t xml:space="preserve"> Drum (</w:t>
      </w:r>
      <w:proofErr w:type="spellStart"/>
      <w:r w:rsidRPr="00CC54B8">
        <w:t>Tabu</w:t>
      </w:r>
      <w:proofErr w:type="spellEnd"/>
      <w:r w:rsidRPr="00CC54B8">
        <w:t>)</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85900" cy="2743200"/>
            <wp:effectExtent l="0" t="0" r="0" b="0"/>
            <wp:wrapSquare wrapText="bothSides"/>
            <wp:docPr id="4" name="Picture 4" descr="http://www.nationalmuseum.gov.ph/nationalmuseumbeta/Collections/Ethno/d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museum.gov.ph/nationalmuseumbeta/Collections/Ethno/drum.png"/>
                    <pic:cNvPicPr>
                      <a:picLocks noChangeAspect="1" noChangeArrowheads="1"/>
                    </pic:cNvPicPr>
                  </pic:nvPicPr>
                  <pic:blipFill>
                    <a:blip r:embed="rId6"/>
                    <a:srcRect/>
                    <a:stretch>
                      <a:fillRect/>
                    </a:stretch>
                  </pic:blipFill>
                  <pic:spPr bwMode="auto">
                    <a:xfrm>
                      <a:off x="0" y="0"/>
                      <a:ext cx="1485900" cy="2743200"/>
                    </a:xfrm>
                    <a:prstGeom prst="rect">
                      <a:avLst/>
                    </a:prstGeom>
                    <a:noFill/>
                    <a:ln w="9525">
                      <a:noFill/>
                      <a:miter lim="800000"/>
                      <a:headEnd/>
                      <a:tailEnd/>
                    </a:ln>
                  </pic:spPr>
                </pic:pic>
              </a:graphicData>
            </a:graphic>
          </wp:anchor>
        </w:drawing>
      </w:r>
    </w:p>
    <w:p w:rsidR="00CC54B8" w:rsidRPr="00CC54B8" w:rsidRDefault="00CC54B8" w:rsidP="00CC54B8"/>
    <w:p w:rsidR="00CC54B8" w:rsidRPr="00CC54B8" w:rsidRDefault="00CC54B8" w:rsidP="00CC54B8">
      <w:r w:rsidRPr="00CC54B8">
        <w:t xml:space="preserve">The </w:t>
      </w:r>
      <w:proofErr w:type="spellStart"/>
      <w:r w:rsidRPr="00CC54B8">
        <w:t>Maranao</w:t>
      </w:r>
      <w:proofErr w:type="spellEnd"/>
      <w:r w:rsidRPr="00CC54B8">
        <w:t xml:space="preserve"> </w:t>
      </w:r>
      <w:proofErr w:type="spellStart"/>
      <w:r w:rsidRPr="00CC54B8">
        <w:t>tabu</w:t>
      </w:r>
      <w:proofErr w:type="spellEnd"/>
      <w:r w:rsidRPr="00CC54B8">
        <w:t xml:space="preserve"> or drum is made of a carved wood with floral motif all over the body and lies on a carved wooden stand. It has a three-layered base with a carved </w:t>
      </w:r>
      <w:proofErr w:type="spellStart"/>
      <w:r w:rsidRPr="00CC54B8">
        <w:t>pako</w:t>
      </w:r>
      <w:proofErr w:type="spellEnd"/>
      <w:r w:rsidRPr="00CC54B8">
        <w:t xml:space="preserve"> (fern motif) and </w:t>
      </w:r>
      <w:proofErr w:type="spellStart"/>
      <w:r w:rsidRPr="00CC54B8">
        <w:t>kianako</w:t>
      </w:r>
      <w:proofErr w:type="spellEnd"/>
      <w:r w:rsidRPr="00CC54B8">
        <w:t xml:space="preserve"> (fingernail like) motif. The drum is used inside the mosque for calling the faithful for prayer, and symbolizes the gathering of the Muslims to observe their religious obligation.</w:t>
      </w:r>
      <w:r w:rsidRPr="00CC54B8">
        <w:br/>
      </w:r>
      <w:r w:rsidRPr="00CC54B8">
        <w:br/>
        <w:t xml:space="preserve">The drum is 2.90 meters in height and has a diameter of 0.50 meters. It is a rare drum and a significant collection to the Anthropology Division because of its extra-ordinary in size that is seldom seen in Muslim mosque today. The </w:t>
      </w:r>
      <w:proofErr w:type="spellStart"/>
      <w:r w:rsidRPr="00CC54B8">
        <w:t>tabu</w:t>
      </w:r>
      <w:proofErr w:type="spellEnd"/>
      <w:r w:rsidRPr="00CC54B8">
        <w:t xml:space="preserve"> is rarely manufactured today, as there are few carvers among the </w:t>
      </w:r>
      <w:proofErr w:type="spellStart"/>
      <w:r w:rsidRPr="00CC54B8">
        <w:t>Maranao</w:t>
      </w:r>
      <w:proofErr w:type="spellEnd"/>
      <w:r w:rsidRPr="00CC54B8">
        <w:t>. They are more on brass making technology today.</w:t>
      </w:r>
    </w:p>
    <w:p w:rsidR="00CC54B8" w:rsidRPr="00CC54B8" w:rsidRDefault="00CC54B8" w:rsidP="00CC54B8">
      <w:proofErr w:type="spellStart"/>
      <w:r w:rsidRPr="00CC54B8">
        <w:t>Maranao</w:t>
      </w:r>
      <w:proofErr w:type="spellEnd"/>
      <w:r w:rsidRPr="00CC54B8">
        <w:t xml:space="preserve"> </w:t>
      </w:r>
      <w:proofErr w:type="spellStart"/>
      <w:r w:rsidRPr="00CC54B8">
        <w:t>kulintangan</w:t>
      </w:r>
      <w:proofErr w:type="spellEnd"/>
      <w:r w:rsidRPr="00CC54B8">
        <w:t xml:space="preserve"> and </w:t>
      </w:r>
      <w:proofErr w:type="spellStart"/>
      <w:r w:rsidRPr="00CC54B8">
        <w:t>korsi</w:t>
      </w:r>
      <w:proofErr w:type="spellEnd"/>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057275"/>
            <wp:effectExtent l="19050" t="0" r="0" b="0"/>
            <wp:wrapSquare wrapText="bothSides"/>
            <wp:docPr id="5" name="Picture 5" descr="http://www.nationalmuseum.gov.ph/nationalmuseumbeta/Collections/Ethno/kulint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ionalmuseum.gov.ph/nationalmuseumbeta/Collections/Ethno/kulintangan.png"/>
                    <pic:cNvPicPr>
                      <a:picLocks noChangeAspect="1" noChangeArrowheads="1"/>
                    </pic:cNvPicPr>
                  </pic:nvPicPr>
                  <pic:blipFill>
                    <a:blip r:embed="rId7"/>
                    <a:srcRect/>
                    <a:stretch>
                      <a:fillRect/>
                    </a:stretch>
                  </pic:blipFill>
                  <pic:spPr bwMode="auto">
                    <a:xfrm>
                      <a:off x="0" y="0"/>
                      <a:ext cx="2743200" cy="1057275"/>
                    </a:xfrm>
                    <a:prstGeom prst="rect">
                      <a:avLst/>
                    </a:prstGeom>
                    <a:noFill/>
                    <a:ln w="9525">
                      <a:noFill/>
                      <a:miter lim="800000"/>
                      <a:headEnd/>
                      <a:tailEnd/>
                    </a:ln>
                  </pic:spPr>
                </pic:pic>
              </a:graphicData>
            </a:graphic>
          </wp:anchor>
        </w:drawing>
      </w:r>
    </w:p>
    <w:p w:rsidR="00CC54B8" w:rsidRPr="00CC54B8" w:rsidRDefault="00CC54B8" w:rsidP="00CC54B8">
      <w:r w:rsidRPr="00CC54B8">
        <w:t xml:space="preserve">The </w:t>
      </w:r>
      <w:proofErr w:type="spellStart"/>
      <w:r w:rsidRPr="00CC54B8">
        <w:t>Maranao</w:t>
      </w:r>
      <w:proofErr w:type="spellEnd"/>
      <w:r w:rsidRPr="00CC54B8">
        <w:t xml:space="preserve"> </w:t>
      </w:r>
      <w:proofErr w:type="spellStart"/>
      <w:r w:rsidRPr="00CC54B8">
        <w:t>korsi</w:t>
      </w:r>
      <w:proofErr w:type="spellEnd"/>
      <w:r w:rsidRPr="00CC54B8">
        <w:t xml:space="preserve"> is a carved wooden chair with a carved </w:t>
      </w:r>
      <w:proofErr w:type="spellStart"/>
      <w:r w:rsidRPr="00CC54B8">
        <w:t>niaga</w:t>
      </w:r>
      <w:proofErr w:type="spellEnd"/>
      <w:r w:rsidRPr="00CC54B8">
        <w:t xml:space="preserve"> (fern) motif in front and an eagle on top of the backrest. This chair was collected by </w:t>
      </w:r>
      <w:proofErr w:type="spellStart"/>
      <w:r w:rsidRPr="00CC54B8">
        <w:t>Datu</w:t>
      </w:r>
      <w:proofErr w:type="spellEnd"/>
      <w:r w:rsidRPr="00CC54B8">
        <w:t xml:space="preserve"> </w:t>
      </w:r>
      <w:proofErr w:type="spellStart"/>
      <w:r w:rsidRPr="00CC54B8">
        <w:t>Natancup</w:t>
      </w:r>
      <w:proofErr w:type="spellEnd"/>
      <w:r w:rsidRPr="00CC54B8">
        <w:t xml:space="preserve"> in </w:t>
      </w:r>
      <w:proofErr w:type="spellStart"/>
      <w:r w:rsidRPr="00CC54B8">
        <w:t>Lanao</w:t>
      </w:r>
      <w:proofErr w:type="spellEnd"/>
      <w:r w:rsidRPr="00CC54B8">
        <w:t xml:space="preserve"> </w:t>
      </w:r>
      <w:proofErr w:type="gramStart"/>
      <w:r w:rsidRPr="00CC54B8">
        <w:t>del</w:t>
      </w:r>
      <w:proofErr w:type="gramEnd"/>
      <w:r w:rsidRPr="00CC54B8">
        <w:t xml:space="preserve"> Sur in August 28, 1962 and is considered as a cultural treasure because of its unique traditional </w:t>
      </w:r>
      <w:proofErr w:type="spellStart"/>
      <w:r w:rsidRPr="00CC54B8">
        <w:t>Maranao</w:t>
      </w:r>
      <w:proofErr w:type="spellEnd"/>
      <w:r w:rsidRPr="00CC54B8">
        <w:t xml:space="preserve"> </w:t>
      </w:r>
      <w:proofErr w:type="spellStart"/>
      <w:r w:rsidRPr="00CC54B8">
        <w:t>okir</w:t>
      </w:r>
      <w:proofErr w:type="spellEnd"/>
      <w:r w:rsidRPr="00CC54B8">
        <w:t xml:space="preserve"> designs. The </w:t>
      </w:r>
      <w:proofErr w:type="spellStart"/>
      <w:r w:rsidRPr="00CC54B8">
        <w:t>korsi</w:t>
      </w:r>
      <w:proofErr w:type="spellEnd"/>
      <w:r w:rsidRPr="00CC54B8">
        <w:t xml:space="preserve"> is rarely manufactured today and is basically used as a seat for the </w:t>
      </w:r>
      <w:proofErr w:type="spellStart"/>
      <w:r w:rsidRPr="00CC54B8">
        <w:t>kulingtangan</w:t>
      </w:r>
      <w:proofErr w:type="spellEnd"/>
      <w:r w:rsidRPr="00CC54B8">
        <w:t xml:space="preserve"> player.</w:t>
      </w:r>
      <w:r w:rsidRPr="00CC54B8">
        <w:br/>
      </w:r>
      <w:r w:rsidRPr="00CC54B8">
        <w:br/>
        <w:t xml:space="preserve">Together with the </w:t>
      </w:r>
      <w:proofErr w:type="spellStart"/>
      <w:r w:rsidRPr="00CC54B8">
        <w:t>korsi</w:t>
      </w:r>
      <w:proofErr w:type="spellEnd"/>
      <w:r w:rsidRPr="00CC54B8">
        <w:t xml:space="preserve"> the </w:t>
      </w:r>
      <w:proofErr w:type="spellStart"/>
      <w:r w:rsidRPr="00CC54B8">
        <w:t>kulingtang</w:t>
      </w:r>
      <w:proofErr w:type="spellEnd"/>
      <w:r w:rsidRPr="00CC54B8">
        <w:t xml:space="preserve"> (xylophone) is also a cultural treasure. It is a </w:t>
      </w:r>
      <w:proofErr w:type="spellStart"/>
      <w:r w:rsidRPr="00CC54B8">
        <w:t>Maranao</w:t>
      </w:r>
      <w:proofErr w:type="spellEnd"/>
      <w:r w:rsidRPr="00CC54B8">
        <w:t xml:space="preserve"> musical instrument with 8 graduated gongs. One end has three red and orange </w:t>
      </w:r>
      <w:proofErr w:type="spellStart"/>
      <w:r w:rsidRPr="00CC54B8">
        <w:t>niaga</w:t>
      </w:r>
      <w:proofErr w:type="spellEnd"/>
      <w:r w:rsidRPr="00CC54B8">
        <w:t xml:space="preserve"> </w:t>
      </w:r>
      <w:proofErr w:type="gramStart"/>
      <w:r w:rsidRPr="00CC54B8">
        <w:t>motif</w:t>
      </w:r>
      <w:proofErr w:type="gramEnd"/>
      <w:r w:rsidRPr="00CC54B8">
        <w:t xml:space="preserve"> while the other end has the </w:t>
      </w:r>
      <w:proofErr w:type="spellStart"/>
      <w:r w:rsidRPr="00CC54B8">
        <w:t>sarimanok</w:t>
      </w:r>
      <w:proofErr w:type="spellEnd"/>
      <w:r w:rsidRPr="00CC54B8">
        <w:t xml:space="preserve"> motif. These motifs symbolize </w:t>
      </w:r>
      <w:proofErr w:type="spellStart"/>
      <w:r w:rsidRPr="00CC54B8">
        <w:t>Maranao</w:t>
      </w:r>
      <w:proofErr w:type="spellEnd"/>
      <w:r w:rsidRPr="00CC54B8">
        <w:t xml:space="preserve"> traditional designs that are combined to produce intricate abstract motif in the form of animals, plant part or any common object. These motifs are referred to as </w:t>
      </w:r>
      <w:proofErr w:type="spellStart"/>
      <w:r w:rsidRPr="00CC54B8">
        <w:t>okir</w:t>
      </w:r>
      <w:proofErr w:type="spellEnd"/>
      <w:r w:rsidRPr="00CC54B8">
        <w:t>, which literally means to carve.</w:t>
      </w:r>
    </w:p>
    <w:p w:rsidR="00CC54B8" w:rsidRPr="00CC54B8" w:rsidRDefault="00CC54B8" w:rsidP="00CC54B8">
      <w:proofErr w:type="spellStart"/>
      <w:r w:rsidRPr="00CC54B8">
        <w:t>Lepa</w:t>
      </w:r>
      <w:proofErr w:type="spellEnd"/>
      <w:r w:rsidRPr="00CC54B8">
        <w:t xml:space="preserve"> Boat</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85975" cy="1333500"/>
            <wp:effectExtent l="19050" t="0" r="9525" b="0"/>
            <wp:wrapSquare wrapText="bothSides"/>
            <wp:docPr id="6" name="Picture 6" descr="http://www.nationalmuseum.gov.ph/nationalmuseumbeta/Collections/Ethno/b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tionalmuseum.gov.ph/nationalmuseumbeta/Collections/Ethno/boat.jpg"/>
                    <pic:cNvPicPr>
                      <a:picLocks noChangeAspect="1" noChangeArrowheads="1"/>
                    </pic:cNvPicPr>
                  </pic:nvPicPr>
                  <pic:blipFill>
                    <a:blip r:embed="rId8"/>
                    <a:srcRect/>
                    <a:stretch>
                      <a:fillRect/>
                    </a:stretch>
                  </pic:blipFill>
                  <pic:spPr bwMode="auto">
                    <a:xfrm>
                      <a:off x="0" y="0"/>
                      <a:ext cx="2085975" cy="1333500"/>
                    </a:xfrm>
                    <a:prstGeom prst="rect">
                      <a:avLst/>
                    </a:prstGeom>
                    <a:noFill/>
                    <a:ln w="9525">
                      <a:noFill/>
                      <a:miter lim="800000"/>
                      <a:headEnd/>
                      <a:tailEnd/>
                    </a:ln>
                  </pic:spPr>
                </pic:pic>
              </a:graphicData>
            </a:graphic>
          </wp:anchor>
        </w:drawing>
      </w:r>
      <w:r w:rsidRPr="00CC54B8">
        <w:t xml:space="preserve">The </w:t>
      </w:r>
      <w:proofErr w:type="spellStart"/>
      <w:r w:rsidRPr="00CC54B8">
        <w:t>lepa</w:t>
      </w:r>
      <w:proofErr w:type="spellEnd"/>
      <w:r w:rsidRPr="00CC54B8">
        <w:t xml:space="preserve"> boat is a houseboat of the </w:t>
      </w:r>
      <w:proofErr w:type="spellStart"/>
      <w:r w:rsidRPr="00CC54B8">
        <w:t>Sama</w:t>
      </w:r>
      <w:proofErr w:type="spellEnd"/>
      <w:r w:rsidRPr="00CC54B8">
        <w:t xml:space="preserve"> </w:t>
      </w:r>
      <w:proofErr w:type="spellStart"/>
      <w:r w:rsidRPr="00CC54B8">
        <w:t>D’Laut</w:t>
      </w:r>
      <w:proofErr w:type="spellEnd"/>
      <w:r w:rsidRPr="00CC54B8">
        <w:t xml:space="preserve"> better known as the </w:t>
      </w:r>
      <w:proofErr w:type="spellStart"/>
      <w:r w:rsidRPr="00CC54B8">
        <w:t>Badjau</w:t>
      </w:r>
      <w:proofErr w:type="spellEnd"/>
      <w:r w:rsidRPr="00CC54B8">
        <w:t xml:space="preserve">. They are the sea faring or “sea </w:t>
      </w:r>
      <w:proofErr w:type="gramStart"/>
      <w:r w:rsidRPr="00CC54B8">
        <w:t>gypsies</w:t>
      </w:r>
      <w:proofErr w:type="gramEnd"/>
      <w:r w:rsidRPr="00CC54B8">
        <w:t xml:space="preserve"> people” located in </w:t>
      </w:r>
      <w:proofErr w:type="spellStart"/>
      <w:r w:rsidRPr="00CC54B8">
        <w:t>Sitangkai</w:t>
      </w:r>
      <w:proofErr w:type="spellEnd"/>
      <w:r w:rsidRPr="00CC54B8">
        <w:t xml:space="preserve">, </w:t>
      </w:r>
      <w:proofErr w:type="spellStart"/>
      <w:r w:rsidRPr="00CC54B8">
        <w:t>Tawi-tawi</w:t>
      </w:r>
      <w:proofErr w:type="spellEnd"/>
      <w:r w:rsidRPr="00CC54B8">
        <w:t xml:space="preserve"> and </w:t>
      </w:r>
      <w:proofErr w:type="spellStart"/>
      <w:r w:rsidRPr="00CC54B8">
        <w:t>Bongao</w:t>
      </w:r>
      <w:proofErr w:type="spellEnd"/>
      <w:r w:rsidRPr="00CC54B8">
        <w:t xml:space="preserve">. They use their houseboat to travel from one place to another and fish along the way for their subsistence. They are a mobile people reaching as far as Sulawesi, </w:t>
      </w:r>
      <w:r w:rsidRPr="00CC54B8">
        <w:lastRenderedPageBreak/>
        <w:t xml:space="preserve">Indonesia, Sabah and even Vietnam. The houseboat is one of the most beautiful of traditional boats possessing an ancient type of architecture that has a uniquely designed sail. It is made of hardwood most probably the </w:t>
      </w:r>
      <w:proofErr w:type="spellStart"/>
      <w:r w:rsidRPr="00CC54B8">
        <w:t>yakal</w:t>
      </w:r>
      <w:proofErr w:type="spellEnd"/>
      <w:r w:rsidRPr="00CC54B8">
        <w:t xml:space="preserve"> tree with carvings (</w:t>
      </w:r>
      <w:proofErr w:type="spellStart"/>
      <w:r w:rsidRPr="00CC54B8">
        <w:t>okil</w:t>
      </w:r>
      <w:proofErr w:type="spellEnd"/>
      <w:r w:rsidRPr="00CC54B8">
        <w:t xml:space="preserve">) directly on the boat, projecting hulls and prow. This was collected in </w:t>
      </w:r>
      <w:proofErr w:type="spellStart"/>
      <w:r w:rsidRPr="00CC54B8">
        <w:t>Sitangkai</w:t>
      </w:r>
      <w:proofErr w:type="spellEnd"/>
      <w:r w:rsidRPr="00CC54B8">
        <w:t xml:space="preserve">, </w:t>
      </w:r>
      <w:proofErr w:type="spellStart"/>
      <w:r w:rsidRPr="00CC54B8">
        <w:t>Tawi-tawi</w:t>
      </w:r>
      <w:proofErr w:type="spellEnd"/>
      <w:r w:rsidRPr="00CC54B8">
        <w:t xml:space="preserve"> from the Japan Foundation grant. The boat is 10.7 meters long; 1.8 m width and 1.6 meters in height, and was built along the shores of </w:t>
      </w:r>
      <w:proofErr w:type="spellStart"/>
      <w:r w:rsidRPr="00CC54B8">
        <w:t>Sitangki</w:t>
      </w:r>
      <w:proofErr w:type="spellEnd"/>
      <w:r w:rsidRPr="00CC54B8">
        <w:t xml:space="preserve"> among the </w:t>
      </w:r>
      <w:proofErr w:type="spellStart"/>
      <w:r w:rsidRPr="00CC54B8">
        <w:t>Sama</w:t>
      </w:r>
      <w:proofErr w:type="spellEnd"/>
      <w:r w:rsidRPr="00CC54B8">
        <w:t xml:space="preserve"> </w:t>
      </w:r>
      <w:proofErr w:type="spellStart"/>
      <w:r w:rsidRPr="00CC54B8">
        <w:t>D’Laut</w:t>
      </w:r>
      <w:proofErr w:type="spellEnd"/>
      <w:r w:rsidRPr="00CC54B8">
        <w:t xml:space="preserve"> boat builders.</w:t>
      </w:r>
      <w:r w:rsidRPr="00CC54B8">
        <w:br/>
      </w:r>
      <w:r w:rsidRPr="00CC54B8">
        <w:br/>
        <w:t xml:space="preserve">The houseboat is decked and provided with a living quarter covered by a plaited </w:t>
      </w:r>
      <w:proofErr w:type="spellStart"/>
      <w:r w:rsidRPr="00CC54B8">
        <w:t>nipa</w:t>
      </w:r>
      <w:proofErr w:type="spellEnd"/>
      <w:r w:rsidRPr="00CC54B8">
        <w:t xml:space="preserve"> roof that is detachable. The family’s food and water storage areas are located near the stern where meals are prepared. Inside the </w:t>
      </w:r>
      <w:proofErr w:type="spellStart"/>
      <w:r w:rsidRPr="00CC54B8">
        <w:t>lepa</w:t>
      </w:r>
      <w:proofErr w:type="spellEnd"/>
      <w:r w:rsidRPr="00CC54B8">
        <w:t xml:space="preserve"> boat are household items like cooking pots, coconut shell ladles, water jug and other fishing tools and implements. This is presently exhibited in Fort </w:t>
      </w:r>
      <w:proofErr w:type="spellStart"/>
      <w:r w:rsidRPr="00CC54B8">
        <w:t>Pilar</w:t>
      </w:r>
      <w:proofErr w:type="spellEnd"/>
      <w:r w:rsidRPr="00CC54B8">
        <w:t xml:space="preserve">, </w:t>
      </w:r>
      <w:proofErr w:type="spellStart"/>
      <w:r w:rsidRPr="00CC54B8">
        <w:t>Zamboanga</w:t>
      </w:r>
      <w:proofErr w:type="spellEnd"/>
      <w:r w:rsidRPr="00CC54B8">
        <w:t xml:space="preserve"> NM Branch.</w:t>
      </w:r>
    </w:p>
    <w:p w:rsidR="00CC54B8" w:rsidRPr="00CC54B8" w:rsidRDefault="00CC54B8" w:rsidP="00CC54B8">
      <w:proofErr w:type="spellStart"/>
      <w:r w:rsidRPr="00CC54B8">
        <w:t>Sama</w:t>
      </w:r>
      <w:proofErr w:type="spellEnd"/>
      <w:r w:rsidRPr="00CC54B8">
        <w:t xml:space="preserve"> Grave Marker</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362200"/>
            <wp:effectExtent l="0" t="0" r="0" b="0"/>
            <wp:wrapSquare wrapText="bothSides"/>
            <wp:docPr id="7" name="Picture 7" descr="http://www.nationalmuseum.gov.ph/nationalmuseumbeta/Collections/Ethno/m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ationalmuseum.gov.ph/nationalmuseumbeta/Collections/Ethno/marker.png"/>
                    <pic:cNvPicPr>
                      <a:picLocks noChangeAspect="1" noChangeArrowheads="1"/>
                    </pic:cNvPicPr>
                  </pic:nvPicPr>
                  <pic:blipFill>
                    <a:blip r:embed="rId9"/>
                    <a:srcRect/>
                    <a:stretch>
                      <a:fillRect/>
                    </a:stretch>
                  </pic:blipFill>
                  <pic:spPr bwMode="auto">
                    <a:xfrm>
                      <a:off x="0" y="0"/>
                      <a:ext cx="2743200" cy="2362200"/>
                    </a:xfrm>
                    <a:prstGeom prst="rect">
                      <a:avLst/>
                    </a:prstGeom>
                    <a:noFill/>
                    <a:ln w="9525">
                      <a:noFill/>
                      <a:miter lim="800000"/>
                      <a:headEnd/>
                      <a:tailEnd/>
                    </a:ln>
                  </pic:spPr>
                </pic:pic>
              </a:graphicData>
            </a:graphic>
          </wp:anchor>
        </w:drawing>
      </w:r>
    </w:p>
    <w:p w:rsidR="00CC54B8" w:rsidRPr="00CC54B8" w:rsidRDefault="00CC54B8" w:rsidP="00CC54B8"/>
    <w:p w:rsidR="00CC54B8" w:rsidRPr="00CC54B8" w:rsidRDefault="00CC54B8" w:rsidP="00CC54B8">
      <w:r w:rsidRPr="00CC54B8">
        <w:t xml:space="preserve">The </w:t>
      </w:r>
      <w:proofErr w:type="spellStart"/>
      <w:r w:rsidRPr="00CC54B8">
        <w:t>Sama</w:t>
      </w:r>
      <w:proofErr w:type="spellEnd"/>
      <w:r w:rsidRPr="00CC54B8">
        <w:t xml:space="preserve"> </w:t>
      </w:r>
      <w:proofErr w:type="spellStart"/>
      <w:r w:rsidRPr="00CC54B8">
        <w:t>D’Laut</w:t>
      </w:r>
      <w:proofErr w:type="spellEnd"/>
      <w:r w:rsidRPr="00CC54B8">
        <w:t xml:space="preserve"> </w:t>
      </w:r>
      <w:proofErr w:type="gramStart"/>
      <w:r w:rsidRPr="00CC54B8">
        <w:t>are</w:t>
      </w:r>
      <w:proofErr w:type="gramEnd"/>
      <w:r w:rsidRPr="00CC54B8">
        <w:t xml:space="preserve"> sea faring people but they bury their dead in land. They mark their graves with stylized human figures that indicate the gender and age of the deceased. The grave markers of the </w:t>
      </w:r>
      <w:proofErr w:type="spellStart"/>
      <w:r w:rsidRPr="00CC54B8">
        <w:t>Sama</w:t>
      </w:r>
      <w:proofErr w:type="spellEnd"/>
      <w:r w:rsidRPr="00CC54B8">
        <w:t xml:space="preserve"> </w:t>
      </w:r>
      <w:proofErr w:type="spellStart"/>
      <w:r w:rsidRPr="00CC54B8">
        <w:t>D’laut</w:t>
      </w:r>
      <w:proofErr w:type="spellEnd"/>
      <w:r w:rsidRPr="00CC54B8">
        <w:t xml:space="preserve"> are silent sentinels of the afterworld. Grave markers consist of an upright piece of wood called </w:t>
      </w:r>
      <w:proofErr w:type="spellStart"/>
      <w:r w:rsidRPr="00CC54B8">
        <w:t>sundok</w:t>
      </w:r>
      <w:proofErr w:type="spellEnd"/>
      <w:r w:rsidRPr="00CC54B8">
        <w:t xml:space="preserve">. This is placed over the head of the deceased and in front of the </w:t>
      </w:r>
      <w:proofErr w:type="spellStart"/>
      <w:r w:rsidRPr="00CC54B8">
        <w:t>sunduk</w:t>
      </w:r>
      <w:proofErr w:type="spellEnd"/>
      <w:r w:rsidRPr="00CC54B8">
        <w:t xml:space="preserve"> is a raised mound of earth or sand, and a rectangular frame called the </w:t>
      </w:r>
      <w:proofErr w:type="spellStart"/>
      <w:proofErr w:type="gramStart"/>
      <w:r w:rsidRPr="00CC54B8">
        <w:t>kabul</w:t>
      </w:r>
      <w:proofErr w:type="spellEnd"/>
      <w:proofErr w:type="gramEnd"/>
      <w:r w:rsidRPr="00CC54B8">
        <w:t xml:space="preserve"> that surrounds the entire site. Sea cow figures are commonly carved into wooden markers along with crocodiles, birds and human figures. Sometimes </w:t>
      </w:r>
      <w:proofErr w:type="spellStart"/>
      <w:r w:rsidRPr="00CC54B8">
        <w:t>sundoks</w:t>
      </w:r>
      <w:proofErr w:type="spellEnd"/>
      <w:r w:rsidRPr="00CC54B8">
        <w:t xml:space="preserve"> are inserted into a base formed into a sea cow, boat, box, or some other animals. These motifs are representative of the </w:t>
      </w:r>
      <w:proofErr w:type="spellStart"/>
      <w:r w:rsidRPr="00CC54B8">
        <w:t>Sama</w:t>
      </w:r>
      <w:proofErr w:type="spellEnd"/>
      <w:r w:rsidRPr="00CC54B8">
        <w:t xml:space="preserve"> belief in the transportation of the spirit to the next life.</w:t>
      </w:r>
    </w:p>
    <w:p w:rsidR="00CC54B8" w:rsidRPr="00CC54B8" w:rsidRDefault="00CC54B8" w:rsidP="00CC54B8">
      <w:proofErr w:type="spellStart"/>
      <w:r w:rsidRPr="00CC54B8">
        <w:t>Tagakaolo</w:t>
      </w:r>
      <w:proofErr w:type="spellEnd"/>
      <w:r w:rsidRPr="00CC54B8">
        <w:t xml:space="preserve"> Upper Garment</w:t>
      </w:r>
    </w:p>
    <w:p w:rsidR="00CC54B8" w:rsidRPr="00CC54B8" w:rsidRDefault="00CC54B8" w:rsidP="00CC54B8">
      <w:r w:rsidRPr="00CC54B8">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562100"/>
            <wp:effectExtent l="0" t="0" r="0" b="0"/>
            <wp:wrapSquare wrapText="bothSides"/>
            <wp:docPr id="8" name="Picture 8" descr="http://www.nationalmuseum.gov.ph/nationalmuseumbeta/Collections/Ethno/tagakaolouppergar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museum.gov.ph/nationalmuseumbeta/Collections/Ethno/tagakaolouppergarment.png"/>
                    <pic:cNvPicPr>
                      <a:picLocks noChangeAspect="1" noChangeArrowheads="1"/>
                    </pic:cNvPicPr>
                  </pic:nvPicPr>
                  <pic:blipFill>
                    <a:blip r:embed="rId10"/>
                    <a:srcRect/>
                    <a:stretch>
                      <a:fillRect/>
                    </a:stretch>
                  </pic:blipFill>
                  <pic:spPr bwMode="auto">
                    <a:xfrm>
                      <a:off x="0" y="0"/>
                      <a:ext cx="2743200" cy="1562100"/>
                    </a:xfrm>
                    <a:prstGeom prst="rect">
                      <a:avLst/>
                    </a:prstGeom>
                    <a:noFill/>
                    <a:ln w="9525">
                      <a:noFill/>
                      <a:miter lim="800000"/>
                      <a:headEnd/>
                      <a:tailEnd/>
                    </a:ln>
                  </pic:spPr>
                </pic:pic>
              </a:graphicData>
            </a:graphic>
          </wp:anchor>
        </w:drawing>
      </w:r>
    </w:p>
    <w:p w:rsidR="00CC54B8" w:rsidRPr="00CC54B8" w:rsidRDefault="00CC54B8" w:rsidP="00CC54B8">
      <w:proofErr w:type="spellStart"/>
      <w:r w:rsidRPr="00CC54B8">
        <w:t>Tagakaolo</w:t>
      </w:r>
      <w:proofErr w:type="spellEnd"/>
      <w:r w:rsidRPr="00CC54B8">
        <w:t xml:space="preserve"> upper garment made of abaca (Musa </w:t>
      </w:r>
      <w:proofErr w:type="spellStart"/>
      <w:r w:rsidRPr="00CC54B8">
        <w:t>textilis</w:t>
      </w:r>
      <w:proofErr w:type="spellEnd"/>
      <w:r w:rsidRPr="00CC54B8">
        <w:t xml:space="preserve">) cloth decorated with mother-of-pearl platelets. This is worn among the </w:t>
      </w:r>
      <w:proofErr w:type="spellStart"/>
      <w:r w:rsidRPr="00CC54B8">
        <w:t>Tagakaolo</w:t>
      </w:r>
      <w:proofErr w:type="spellEnd"/>
      <w:r w:rsidRPr="00CC54B8">
        <w:t xml:space="preserve"> men for special occasion.</w:t>
      </w:r>
      <w:r w:rsidRPr="00CC54B8">
        <w:br/>
      </w:r>
      <w:r w:rsidRPr="00CC54B8">
        <w:br/>
        <w:t>O.V. Wood collected the upper garment in the early 20th century in Sta. Cruz, Davao, and is 0</w:t>
      </w:r>
      <w:proofErr w:type="gramStart"/>
      <w:r w:rsidRPr="00CC54B8">
        <w:t>,38</w:t>
      </w:r>
      <w:proofErr w:type="gramEnd"/>
      <w:r w:rsidRPr="00CC54B8">
        <w:t xml:space="preserve"> meters in length.</w:t>
      </w:r>
    </w:p>
    <w:p w:rsidR="00016C03" w:rsidRPr="00CC54B8" w:rsidRDefault="00016C03" w:rsidP="00CC54B8"/>
    <w:sectPr w:rsidR="00016C03" w:rsidRPr="00CC54B8" w:rsidSect="00016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54B8"/>
    <w:rsid w:val="00016C03"/>
    <w:rsid w:val="00CC5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03"/>
  </w:style>
  <w:style w:type="paragraph" w:styleId="Heading2">
    <w:name w:val="heading 2"/>
    <w:basedOn w:val="Normal"/>
    <w:link w:val="Heading2Char"/>
    <w:uiPriority w:val="9"/>
    <w:qFormat/>
    <w:rsid w:val="00CC54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4B8"/>
    <w:rPr>
      <w:rFonts w:ascii="Times New Roman" w:eastAsia="Times New Roman" w:hAnsi="Times New Roman" w:cs="Times New Roman"/>
      <w:b/>
      <w:bCs/>
      <w:sz w:val="36"/>
      <w:szCs w:val="36"/>
    </w:rPr>
  </w:style>
  <w:style w:type="character" w:customStyle="1" w:styleId="para6">
    <w:name w:val="para6"/>
    <w:basedOn w:val="DefaultParagraphFont"/>
    <w:rsid w:val="00CC54B8"/>
  </w:style>
  <w:style w:type="paragraph" w:styleId="NormalWeb">
    <w:name w:val="Normal (Web)"/>
    <w:basedOn w:val="Normal"/>
    <w:uiPriority w:val="99"/>
    <w:unhideWhenUsed/>
    <w:rsid w:val="00CC5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elink">
    <w:name w:val="nicelink"/>
    <w:basedOn w:val="DefaultParagraphFont"/>
    <w:rsid w:val="00CC54B8"/>
  </w:style>
  <w:style w:type="character" w:styleId="Emphasis">
    <w:name w:val="Emphasis"/>
    <w:basedOn w:val="DefaultParagraphFont"/>
    <w:uiPriority w:val="20"/>
    <w:qFormat/>
    <w:rsid w:val="00CC54B8"/>
    <w:rPr>
      <w:i/>
      <w:iCs/>
    </w:rPr>
  </w:style>
  <w:style w:type="character" w:customStyle="1" w:styleId="apple-converted-space">
    <w:name w:val="apple-converted-space"/>
    <w:basedOn w:val="DefaultParagraphFont"/>
    <w:rsid w:val="00CC54B8"/>
  </w:style>
</w:styles>
</file>

<file path=word/webSettings.xml><?xml version="1.0" encoding="utf-8"?>
<w:webSettings xmlns:r="http://schemas.openxmlformats.org/officeDocument/2006/relationships" xmlns:w="http://schemas.openxmlformats.org/wordprocessingml/2006/main">
  <w:divs>
    <w:div w:id="1262029569">
      <w:bodyDiv w:val="1"/>
      <w:marLeft w:val="0"/>
      <w:marRight w:val="0"/>
      <w:marTop w:val="0"/>
      <w:marBottom w:val="0"/>
      <w:divBdr>
        <w:top w:val="none" w:sz="0" w:space="0" w:color="auto"/>
        <w:left w:val="none" w:sz="0" w:space="0" w:color="auto"/>
        <w:bottom w:val="none" w:sz="0" w:space="0" w:color="auto"/>
        <w:right w:val="none" w:sz="0" w:space="0" w:color="auto"/>
      </w:divBdr>
      <w:divsChild>
        <w:div w:id="1780681756">
          <w:marLeft w:val="0"/>
          <w:marRight w:val="0"/>
          <w:marTop w:val="0"/>
          <w:marBottom w:val="0"/>
          <w:divBdr>
            <w:top w:val="none" w:sz="0" w:space="0" w:color="auto"/>
            <w:left w:val="none" w:sz="0" w:space="0" w:color="auto"/>
            <w:bottom w:val="none" w:sz="0" w:space="0" w:color="auto"/>
            <w:right w:val="none" w:sz="0" w:space="0" w:color="auto"/>
          </w:divBdr>
          <w:divsChild>
            <w:div w:id="580331085">
              <w:marLeft w:val="0"/>
              <w:marRight w:val="0"/>
              <w:marTop w:val="0"/>
              <w:marBottom w:val="0"/>
              <w:divBdr>
                <w:top w:val="none" w:sz="0" w:space="0" w:color="auto"/>
                <w:left w:val="none" w:sz="0" w:space="0" w:color="auto"/>
                <w:bottom w:val="none" w:sz="0" w:space="0" w:color="auto"/>
                <w:right w:val="none" w:sz="0" w:space="0" w:color="auto"/>
              </w:divBdr>
              <w:divsChild>
                <w:div w:id="1759253730">
                  <w:marLeft w:val="0"/>
                  <w:marRight w:val="0"/>
                  <w:marTop w:val="0"/>
                  <w:marBottom w:val="0"/>
                  <w:divBdr>
                    <w:top w:val="none" w:sz="0" w:space="0" w:color="auto"/>
                    <w:left w:val="none" w:sz="0" w:space="0" w:color="auto"/>
                    <w:bottom w:val="none" w:sz="0" w:space="0" w:color="auto"/>
                    <w:right w:val="none" w:sz="0" w:space="0" w:color="auto"/>
                  </w:divBdr>
                  <w:divsChild>
                    <w:div w:id="650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3125">
          <w:marLeft w:val="0"/>
          <w:marRight w:val="0"/>
          <w:marTop w:val="0"/>
          <w:marBottom w:val="0"/>
          <w:divBdr>
            <w:top w:val="none" w:sz="0" w:space="0" w:color="auto"/>
            <w:left w:val="none" w:sz="0" w:space="0" w:color="auto"/>
            <w:bottom w:val="none" w:sz="0" w:space="0" w:color="auto"/>
            <w:right w:val="none" w:sz="0" w:space="0" w:color="auto"/>
          </w:divBdr>
          <w:divsChild>
            <w:div w:id="1714034565">
              <w:marLeft w:val="0"/>
              <w:marRight w:val="0"/>
              <w:marTop w:val="0"/>
              <w:marBottom w:val="0"/>
              <w:divBdr>
                <w:top w:val="none" w:sz="0" w:space="0" w:color="auto"/>
                <w:left w:val="none" w:sz="0" w:space="0" w:color="auto"/>
                <w:bottom w:val="none" w:sz="0" w:space="0" w:color="auto"/>
                <w:right w:val="none" w:sz="0" w:space="0" w:color="auto"/>
              </w:divBdr>
              <w:divsChild>
                <w:div w:id="660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967">
          <w:marLeft w:val="0"/>
          <w:marRight w:val="0"/>
          <w:marTop w:val="0"/>
          <w:marBottom w:val="0"/>
          <w:divBdr>
            <w:top w:val="none" w:sz="0" w:space="0" w:color="auto"/>
            <w:left w:val="none" w:sz="0" w:space="0" w:color="auto"/>
            <w:bottom w:val="none" w:sz="0" w:space="0" w:color="auto"/>
            <w:right w:val="none" w:sz="0" w:space="0" w:color="auto"/>
          </w:divBdr>
          <w:divsChild>
            <w:div w:id="538976140">
              <w:marLeft w:val="0"/>
              <w:marRight w:val="0"/>
              <w:marTop w:val="0"/>
              <w:marBottom w:val="0"/>
              <w:divBdr>
                <w:top w:val="none" w:sz="0" w:space="0" w:color="auto"/>
                <w:left w:val="none" w:sz="0" w:space="0" w:color="auto"/>
                <w:bottom w:val="none" w:sz="0" w:space="0" w:color="auto"/>
                <w:right w:val="none" w:sz="0" w:space="0" w:color="auto"/>
              </w:divBdr>
              <w:divsChild>
                <w:div w:id="19469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10716">
          <w:marLeft w:val="0"/>
          <w:marRight w:val="0"/>
          <w:marTop w:val="0"/>
          <w:marBottom w:val="0"/>
          <w:divBdr>
            <w:top w:val="none" w:sz="0" w:space="0" w:color="auto"/>
            <w:left w:val="none" w:sz="0" w:space="0" w:color="auto"/>
            <w:bottom w:val="none" w:sz="0" w:space="0" w:color="auto"/>
            <w:right w:val="none" w:sz="0" w:space="0" w:color="auto"/>
          </w:divBdr>
          <w:divsChild>
            <w:div w:id="567106966">
              <w:marLeft w:val="0"/>
              <w:marRight w:val="0"/>
              <w:marTop w:val="0"/>
              <w:marBottom w:val="0"/>
              <w:divBdr>
                <w:top w:val="none" w:sz="0" w:space="0" w:color="auto"/>
                <w:left w:val="none" w:sz="0" w:space="0" w:color="auto"/>
                <w:bottom w:val="none" w:sz="0" w:space="0" w:color="auto"/>
                <w:right w:val="none" w:sz="0" w:space="0" w:color="auto"/>
              </w:divBdr>
              <w:divsChild>
                <w:div w:id="7331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0255">
          <w:marLeft w:val="0"/>
          <w:marRight w:val="0"/>
          <w:marTop w:val="0"/>
          <w:marBottom w:val="0"/>
          <w:divBdr>
            <w:top w:val="none" w:sz="0" w:space="0" w:color="auto"/>
            <w:left w:val="none" w:sz="0" w:space="0" w:color="auto"/>
            <w:bottom w:val="none" w:sz="0" w:space="0" w:color="auto"/>
            <w:right w:val="none" w:sz="0" w:space="0" w:color="auto"/>
          </w:divBdr>
          <w:divsChild>
            <w:div w:id="1738432796">
              <w:marLeft w:val="0"/>
              <w:marRight w:val="0"/>
              <w:marTop w:val="0"/>
              <w:marBottom w:val="0"/>
              <w:divBdr>
                <w:top w:val="none" w:sz="0" w:space="0" w:color="auto"/>
                <w:left w:val="none" w:sz="0" w:space="0" w:color="auto"/>
                <w:bottom w:val="none" w:sz="0" w:space="0" w:color="auto"/>
                <w:right w:val="none" w:sz="0" w:space="0" w:color="auto"/>
              </w:divBdr>
              <w:divsChild>
                <w:div w:id="207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1722">
          <w:marLeft w:val="0"/>
          <w:marRight w:val="0"/>
          <w:marTop w:val="0"/>
          <w:marBottom w:val="0"/>
          <w:divBdr>
            <w:top w:val="none" w:sz="0" w:space="0" w:color="auto"/>
            <w:left w:val="none" w:sz="0" w:space="0" w:color="auto"/>
            <w:bottom w:val="none" w:sz="0" w:space="0" w:color="auto"/>
            <w:right w:val="none" w:sz="0" w:space="0" w:color="auto"/>
          </w:divBdr>
          <w:divsChild>
            <w:div w:id="518004321">
              <w:marLeft w:val="0"/>
              <w:marRight w:val="0"/>
              <w:marTop w:val="0"/>
              <w:marBottom w:val="0"/>
              <w:divBdr>
                <w:top w:val="none" w:sz="0" w:space="0" w:color="auto"/>
                <w:left w:val="none" w:sz="0" w:space="0" w:color="auto"/>
                <w:bottom w:val="none" w:sz="0" w:space="0" w:color="auto"/>
                <w:right w:val="none" w:sz="0" w:space="0" w:color="auto"/>
              </w:divBdr>
              <w:divsChild>
                <w:div w:id="15545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039">
          <w:marLeft w:val="0"/>
          <w:marRight w:val="0"/>
          <w:marTop w:val="0"/>
          <w:marBottom w:val="0"/>
          <w:divBdr>
            <w:top w:val="none" w:sz="0" w:space="0" w:color="auto"/>
            <w:left w:val="none" w:sz="0" w:space="0" w:color="auto"/>
            <w:bottom w:val="none" w:sz="0" w:space="0" w:color="auto"/>
            <w:right w:val="none" w:sz="0" w:space="0" w:color="auto"/>
          </w:divBdr>
          <w:divsChild>
            <w:div w:id="1983339990">
              <w:marLeft w:val="0"/>
              <w:marRight w:val="0"/>
              <w:marTop w:val="0"/>
              <w:marBottom w:val="0"/>
              <w:divBdr>
                <w:top w:val="none" w:sz="0" w:space="0" w:color="auto"/>
                <w:left w:val="none" w:sz="0" w:space="0" w:color="auto"/>
                <w:bottom w:val="none" w:sz="0" w:space="0" w:color="auto"/>
                <w:right w:val="none" w:sz="0" w:space="0" w:color="auto"/>
              </w:divBdr>
              <w:divsChild>
                <w:div w:id="19573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dc:creator>
  <cp:lastModifiedBy>Sever</cp:lastModifiedBy>
  <cp:revision>1</cp:revision>
  <dcterms:created xsi:type="dcterms:W3CDTF">2013-03-05T20:05:00Z</dcterms:created>
  <dcterms:modified xsi:type="dcterms:W3CDTF">2013-03-05T20:06:00Z</dcterms:modified>
</cp:coreProperties>
</file>